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D4" w:rsidRDefault="00C52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2B8A" w:rsidRPr="00013D9A" w:rsidRDefault="000D2B8A" w:rsidP="000D2B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13D9A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19125" cy="99060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3D9A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  <w:proofErr w:type="gramEnd"/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3D9A">
        <w:rPr>
          <w:rFonts w:ascii="Times New Roman" w:hAnsi="Times New Roman" w:cs="Times New Roman"/>
          <w:b/>
          <w:sz w:val="24"/>
          <w:szCs w:val="24"/>
        </w:rPr>
        <w:t>АДМИНИСТРАЦИЯ  БОРОВСКОГО</w:t>
      </w:r>
      <w:proofErr w:type="gramEnd"/>
      <w:r w:rsidRPr="00013D9A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9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9A" w:rsidRPr="00013D9A" w:rsidRDefault="00013D9A" w:rsidP="00013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9A">
        <w:rPr>
          <w:rFonts w:ascii="Times New Roman" w:hAnsi="Times New Roman" w:cs="Times New Roman"/>
          <w:sz w:val="28"/>
          <w:szCs w:val="28"/>
        </w:rPr>
        <w:t xml:space="preserve">от  </w:t>
      </w:r>
      <w:r w:rsidR="0032015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proofErr w:type="gramEnd"/>
      <w:r w:rsidR="007A617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13D9A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D9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3D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179">
        <w:rPr>
          <w:rFonts w:ascii="Times New Roman" w:hAnsi="Times New Roman" w:cs="Times New Roman"/>
          <w:sz w:val="28"/>
          <w:szCs w:val="28"/>
        </w:rPr>
        <w:t>7</w:t>
      </w:r>
      <w:r w:rsidR="003F49D3">
        <w:rPr>
          <w:rFonts w:ascii="Times New Roman" w:hAnsi="Times New Roman" w:cs="Times New Roman"/>
          <w:sz w:val="28"/>
          <w:szCs w:val="28"/>
        </w:rPr>
        <w:t>а</w:t>
      </w:r>
    </w:p>
    <w:p w:rsidR="00013D9A" w:rsidRPr="00013D9A" w:rsidRDefault="00013D9A" w:rsidP="00013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D9A">
        <w:rPr>
          <w:rFonts w:ascii="Times New Roman" w:hAnsi="Times New Roman" w:cs="Times New Roman"/>
          <w:sz w:val="28"/>
          <w:szCs w:val="28"/>
        </w:rPr>
        <w:t>пос. Боровой</w:t>
      </w:r>
    </w:p>
    <w:p w:rsidR="00013D9A" w:rsidRPr="00EA0714" w:rsidRDefault="00EA0714" w:rsidP="00EA0714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  <w:r w:rsidRPr="00EA0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места первичного сбора и размещения отработанных ртутьсодержащих ламп на территории </w:t>
      </w:r>
      <w:r w:rsidR="00013D9A" w:rsidRPr="00EA0714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</w:p>
    <w:p w:rsidR="00013D9A" w:rsidRPr="00013D9A" w:rsidRDefault="00013D9A" w:rsidP="00013D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14" w:rsidRPr="00EA0714" w:rsidRDefault="00EA0714" w:rsidP="00EA071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14 Федерального закона от 6.10.2003г. № 131-ФЗ «Об общих принципах организации местного самоуправления в Российской Федерации»,  </w:t>
      </w:r>
      <w:proofErr w:type="spellStart"/>
      <w:r w:rsidRPr="00EA0714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. 7, 10 Федерального закона  от 10.01.2002г. №7-ФЗ «Об охране окружающей среды», </w:t>
      </w:r>
      <w:proofErr w:type="spellStart"/>
      <w:r w:rsidRPr="00EA0714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Pr="00013D9A">
        <w:rPr>
          <w:rFonts w:ascii="Times New Roman" w:hAnsi="Times New Roman" w:cs="Times New Roman"/>
          <w:sz w:val="24"/>
        </w:rPr>
        <w:t>Боровского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 целью установления единых мест первичного сбора и размещения отработанных ртутьсодержащих ламп на территории </w:t>
      </w:r>
      <w:r w:rsidRPr="00013D9A">
        <w:rPr>
          <w:rFonts w:ascii="Times New Roman" w:hAnsi="Times New Roman" w:cs="Times New Roman"/>
          <w:sz w:val="24"/>
        </w:rPr>
        <w:t>Боровского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013D9A" w:rsidRPr="00013D9A" w:rsidRDefault="00013D9A" w:rsidP="00013D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D9A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</w:t>
      </w:r>
      <w:r w:rsidRPr="00013D9A">
        <w:rPr>
          <w:rFonts w:ascii="Times New Roman" w:hAnsi="Times New Roman" w:cs="Times New Roman"/>
          <w:sz w:val="24"/>
          <w:szCs w:val="24"/>
        </w:rPr>
        <w:t xml:space="preserve"> </w:t>
      </w:r>
      <w:r w:rsidRPr="00013D9A">
        <w:rPr>
          <w:rFonts w:ascii="Times New Roman" w:hAnsi="Times New Roman" w:cs="Times New Roman"/>
          <w:b/>
          <w:sz w:val="24"/>
          <w:szCs w:val="24"/>
        </w:rPr>
        <w:t>ПОСТАНОВЛЕТ</w:t>
      </w:r>
      <w:r w:rsidRPr="00013D9A">
        <w:rPr>
          <w:rFonts w:ascii="Times New Roman" w:hAnsi="Times New Roman" w:cs="Times New Roman"/>
          <w:sz w:val="24"/>
          <w:szCs w:val="24"/>
        </w:rPr>
        <w:t>:</w:t>
      </w:r>
    </w:p>
    <w:p w:rsidR="007A6179" w:rsidRPr="007A6179" w:rsidRDefault="00EA0714" w:rsidP="007A6179">
      <w:pPr>
        <w:pStyle w:val="a9"/>
        <w:numPr>
          <w:ilvl w:val="0"/>
          <w:numId w:val="2"/>
        </w:numPr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9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местом первичного сбора </w:t>
      </w:r>
      <w:r w:rsidR="007A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79">
        <w:rPr>
          <w:rFonts w:ascii="Times New Roman" w:eastAsia="Times New Roman" w:hAnsi="Times New Roman" w:cs="Times New Roman"/>
          <w:sz w:val="24"/>
          <w:szCs w:val="24"/>
        </w:rPr>
        <w:t xml:space="preserve">отработанных ртутьсодержащих ламп для физических лиц — потребителей ртутьсодержащих ламп (за исключением физических лиц, </w:t>
      </w:r>
      <w:r w:rsidRPr="007A6179">
        <w:rPr>
          <w:rFonts w:ascii="Times New Roman" w:hAnsi="Times New Roman" w:cs="Times New Roman"/>
          <w:sz w:val="24"/>
          <w:szCs w:val="24"/>
        </w:rPr>
        <w:t>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7A6179">
        <w:rPr>
          <w:rFonts w:ascii="Times New Roman" w:eastAsia="Times New Roman" w:hAnsi="Times New Roman" w:cs="Times New Roman"/>
          <w:sz w:val="24"/>
          <w:szCs w:val="24"/>
        </w:rPr>
        <w:t xml:space="preserve"> –  далее потребители, помещение </w:t>
      </w:r>
      <w:r w:rsidR="007A6179" w:rsidRPr="007A617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Боровского сельского поселения, расположенный по адресу: </w:t>
      </w:r>
      <w:r w:rsidR="007A6179" w:rsidRPr="007A6179">
        <w:rPr>
          <w:sz w:val="24"/>
          <w:szCs w:val="24"/>
        </w:rPr>
        <w:t xml:space="preserve">п. Боровой ул. Школьная </w:t>
      </w:r>
      <w:r w:rsidR="007A6179">
        <w:rPr>
          <w:sz w:val="24"/>
          <w:szCs w:val="24"/>
        </w:rPr>
        <w:t xml:space="preserve"> </w:t>
      </w:r>
      <w:r w:rsidR="007A6179" w:rsidRPr="007A6179">
        <w:rPr>
          <w:sz w:val="24"/>
          <w:szCs w:val="24"/>
        </w:rPr>
        <w:t>д.7.</w:t>
      </w:r>
    </w:p>
    <w:p w:rsidR="007A6179" w:rsidRPr="007A6179" w:rsidRDefault="007A6179" w:rsidP="007A6179">
      <w:pPr>
        <w:pStyle w:val="a9"/>
        <w:numPr>
          <w:ilvl w:val="0"/>
          <w:numId w:val="2"/>
        </w:numPr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9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proofErr w:type="gramStart"/>
      <w:r w:rsidRPr="007A6179">
        <w:rPr>
          <w:rFonts w:ascii="Times New Roman" w:eastAsia="Times New Roman" w:hAnsi="Times New Roman" w:cs="Times New Roman"/>
          <w:sz w:val="24"/>
          <w:szCs w:val="24"/>
        </w:rPr>
        <w:t xml:space="preserve">местом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79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proofErr w:type="gramEnd"/>
      <w:r w:rsidRPr="007A6179">
        <w:rPr>
          <w:rFonts w:ascii="Times New Roman" w:eastAsia="Times New Roman" w:hAnsi="Times New Roman" w:cs="Times New Roman"/>
          <w:sz w:val="24"/>
          <w:szCs w:val="24"/>
        </w:rPr>
        <w:t xml:space="preserve"> отработанных ртутьсодержащих ламп для потребителей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A0714" w:rsidRPr="007A6179">
        <w:rPr>
          <w:rFonts w:ascii="Times New Roman" w:eastAsia="Times New Roman" w:hAnsi="Times New Roman" w:cs="Times New Roman"/>
          <w:sz w:val="24"/>
          <w:szCs w:val="24"/>
        </w:rPr>
        <w:t xml:space="preserve">складской сарай Администрации Боровского сельского поселения, расположенный по адресу: </w:t>
      </w:r>
      <w:r w:rsidR="00EA0714" w:rsidRPr="007A6179">
        <w:rPr>
          <w:sz w:val="24"/>
          <w:szCs w:val="24"/>
        </w:rPr>
        <w:t>п. Боровой ул. Школьная у д.7.</w:t>
      </w:r>
    </w:p>
    <w:p w:rsidR="00EA0714" w:rsidRPr="007A6179" w:rsidRDefault="00EA0714" w:rsidP="002A4F6C">
      <w:pPr>
        <w:pStyle w:val="a9"/>
        <w:numPr>
          <w:ilvl w:val="0"/>
          <w:numId w:val="2"/>
        </w:numPr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1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Утвердить график работы места сбора отработанных ртутьсодержащих ламп для потребителей: последняя пятница каждого месяца с 9ч.00</w:t>
      </w:r>
      <w:r w:rsidR="007A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179">
        <w:rPr>
          <w:rFonts w:ascii="Times New Roman" w:eastAsia="Times New Roman" w:hAnsi="Times New Roman" w:cs="Times New Roman"/>
          <w:sz w:val="24"/>
          <w:szCs w:val="24"/>
        </w:rPr>
        <w:t>мин до 1</w:t>
      </w:r>
      <w:r w:rsidR="007A617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7A6179">
        <w:rPr>
          <w:rFonts w:ascii="Times New Roman" w:eastAsia="Times New Roman" w:hAnsi="Times New Roman" w:cs="Times New Roman"/>
          <w:sz w:val="24"/>
          <w:szCs w:val="24"/>
        </w:rPr>
        <w:t>ч.00 мин.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3. Утвердить </w:t>
      </w:r>
      <w:proofErr w:type="gramStart"/>
      <w:r w:rsidRPr="00EA0714">
        <w:rPr>
          <w:rFonts w:ascii="Times New Roman" w:eastAsia="Times New Roman" w:hAnsi="Times New Roman" w:cs="Times New Roman"/>
          <w:sz w:val="24"/>
          <w:szCs w:val="24"/>
        </w:rPr>
        <w:t>Инструкцию  по</w:t>
      </w:r>
      <w:proofErr w:type="gram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4. Назначить лицом, ответственным за организацию сбора ртутьсодержащих ламп от населения специалиста первой </w:t>
      </w:r>
      <w:proofErr w:type="gramStart"/>
      <w:r w:rsidRPr="00EA0714">
        <w:rPr>
          <w:rFonts w:ascii="Times New Roman" w:eastAsia="Times New Roman" w:hAnsi="Times New Roman" w:cs="Times New Roman"/>
          <w:sz w:val="24"/>
          <w:szCs w:val="24"/>
        </w:rPr>
        <w:t>категории  администрации</w:t>
      </w:r>
      <w:proofErr w:type="gram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Боровского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Шагжиеву</w:t>
      </w:r>
      <w:proofErr w:type="spell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в вестнике муниципального образования «Боровское сельское поселение» и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официальной странице в сети Интернет.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8. Настоящие постановление вступает в силу с момента обнародования.</w:t>
      </w:r>
    </w:p>
    <w:p w:rsidR="00EA0714" w:rsidRPr="00EA0714" w:rsidRDefault="00EA0714" w:rsidP="00EA0714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9. Контроль </w:t>
      </w:r>
      <w:proofErr w:type="gramStart"/>
      <w:r w:rsidRPr="00EA0714">
        <w:rPr>
          <w:rFonts w:ascii="Times New Roman" w:eastAsia="Times New Roman" w:hAnsi="Times New Roman" w:cs="Times New Roman"/>
          <w:sz w:val="24"/>
          <w:szCs w:val="24"/>
        </w:rPr>
        <w:t>за  исполнением</w:t>
      </w:r>
      <w:proofErr w:type="gram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013D9A" w:rsidRDefault="00013D9A" w:rsidP="00013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0714" w:rsidRDefault="00EA0714" w:rsidP="00013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3D9A" w:rsidRDefault="00013D9A" w:rsidP="00013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3D9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13D9A" w:rsidRPr="00013D9A" w:rsidRDefault="00013D9A" w:rsidP="00013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3D9A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3D9A">
        <w:rPr>
          <w:rFonts w:ascii="Times New Roman" w:hAnsi="Times New Roman" w:cs="Times New Roman"/>
          <w:sz w:val="24"/>
          <w:szCs w:val="24"/>
        </w:rPr>
        <w:t>Л.В.</w:t>
      </w:r>
      <w:r w:rsidR="00EA0714">
        <w:rPr>
          <w:rFonts w:ascii="Times New Roman" w:hAnsi="Times New Roman" w:cs="Times New Roman"/>
          <w:sz w:val="24"/>
          <w:szCs w:val="24"/>
        </w:rPr>
        <w:t xml:space="preserve"> </w:t>
      </w:r>
      <w:r w:rsidRPr="00013D9A">
        <w:rPr>
          <w:rFonts w:ascii="Times New Roman" w:hAnsi="Times New Roman" w:cs="Times New Roman"/>
          <w:sz w:val="24"/>
          <w:szCs w:val="24"/>
        </w:rPr>
        <w:t>Мостайкина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0714" w:rsidRP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EA0714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Утверждена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Боровского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 сельского</w:t>
      </w:r>
      <w:proofErr w:type="gramEnd"/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  </w:t>
      </w:r>
      <w:r w:rsidR="00D77E94">
        <w:rPr>
          <w:rFonts w:ascii="Times New Roman" w:eastAsia="Times New Roman" w:hAnsi="Times New Roman" w:cs="Times New Roman"/>
          <w:b/>
          <w:bCs/>
          <w:sz w:val="24"/>
          <w:szCs w:val="24"/>
        </w:rPr>
        <w:t>01.06.2017</w:t>
      </w:r>
      <w:proofErr w:type="gramEnd"/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N </w:t>
      </w:r>
      <w:r w:rsidR="0077208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3F49D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по организации сбора, накопления, использования, 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обезвреживания, транспортирования и размещения 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отработанных ртутьсодержащих ламп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Боровского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EA0714">
        <w:rPr>
          <w:rFonts w:ascii="Times New Roman" w:eastAsia="Times New Roman" w:hAnsi="Times New Roman" w:cs="Times New Roman"/>
          <w:sz w:val="24"/>
          <w:szCs w:val="24"/>
        </w:rPr>
        <w:t>поселения  (</w:t>
      </w:r>
      <w:proofErr w:type="gramEnd"/>
      <w:r w:rsidRPr="00EA0714">
        <w:rPr>
          <w:rFonts w:ascii="Times New Roman" w:eastAsia="Times New Roman" w:hAnsi="Times New Roman" w:cs="Times New Roman"/>
          <w:sz w:val="24"/>
          <w:szCs w:val="24"/>
        </w:rPr>
        <w:t>далее — Потребители).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1.3. Понятия, использованные в Инструкции: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отработанные ртутьсодержащие лампы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потребители ртутьсодержащих ламп (далее потребители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накопление – хранение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специализированные организации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ртутьсодержащие лампы (РТЛ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) – лампы типа ДРЛ, </w:t>
      </w:r>
      <w:proofErr w:type="gramStart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ЛБ,   </w:t>
      </w:r>
      <w:proofErr w:type="gramEnd"/>
      <w:r w:rsidRPr="00EA0714">
        <w:rPr>
          <w:rFonts w:ascii="Times New Roman" w:eastAsia="Times New Roman" w:hAnsi="Times New Roman" w:cs="Times New Roman"/>
          <w:sz w:val="24"/>
          <w:szCs w:val="24"/>
        </w:rPr>
        <w:t>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- ртуть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– жидкий металл серебристо-белого цвета, пары которого оказывают токсичное действие на живой организм.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2.Организация сбора и накопления отработанных ртутьсодержащих ламп на территории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Боровского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2.1. На территории   </w:t>
      </w:r>
      <w:r>
        <w:rPr>
          <w:rFonts w:ascii="Times New Roman" w:eastAsia="Times New Roman" w:hAnsi="Times New Roman" w:cs="Times New Roman"/>
          <w:sz w:val="24"/>
          <w:szCs w:val="24"/>
        </w:rPr>
        <w:t>Боровского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2.2. Ртутьсодержащие отходы от потребителей (физических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физических лиц, </w:t>
      </w:r>
      <w:r w:rsidRPr="00EA0714">
        <w:rPr>
          <w:rFonts w:ascii="Times New Roman" w:hAnsi="Times New Roman" w:cs="Times New Roman"/>
          <w:sz w:val="24"/>
          <w:szCs w:val="24"/>
        </w:rPr>
        <w:t>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Боровского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принимаются в местах накопления ртутьсодержащих ламп.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2.3. 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- обеспечение накопления ртутьсодержащих отходов;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- обеспечение надлежащего учета ртутьсодержащих отходов;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- назначение лиц, ответственных за сбор ртутьсодержащих отходов;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обучения работников проведению </w:t>
      </w:r>
      <w:proofErr w:type="spellStart"/>
      <w:r w:rsidRPr="00EA0714">
        <w:rPr>
          <w:rFonts w:ascii="Times New Roman" w:eastAsia="Times New Roman" w:hAnsi="Times New Roman" w:cs="Times New Roman"/>
          <w:sz w:val="24"/>
          <w:szCs w:val="24"/>
        </w:rPr>
        <w:t>демеркуризационных</w:t>
      </w:r>
      <w:proofErr w:type="spell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lastRenderedPageBreak/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EA0714">
        <w:rPr>
          <w:rFonts w:ascii="Times New Roman" w:eastAsia="Times New Roman" w:hAnsi="Times New Roman" w:cs="Times New Roman"/>
          <w:sz w:val="24"/>
          <w:szCs w:val="24"/>
        </w:rPr>
        <w:t>демеркуризационных</w:t>
      </w:r>
      <w:proofErr w:type="spell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жилых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3.Условия хранения отработанных ртутьсодержащих ламп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Главным условием при замене и сборе ОРТЛ является сохранение герметичности.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3.2. Сбор ОРТЛ необходимо производить на месте их образования строго отдельно от обычного мусора.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3.3. В процессе сбора лампы разделяются по диаметру и длине.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3.5. После упаковки ОРТЛ в тару для хранения их следует сложить в отдельные коробки из фанеры или ДСП.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3.7. Лампы в коробку должны укладываться плотно.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3.9. Помещение, предназначенное для накопления ОРТЛ, должно быть удалено от бытовых помещений.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EA0714">
        <w:rPr>
          <w:rFonts w:ascii="Times New Roman" w:eastAsia="Times New Roman" w:hAnsi="Times New Roman" w:cs="Times New Roman"/>
          <w:sz w:val="24"/>
          <w:szCs w:val="24"/>
        </w:rPr>
        <w:t>несорбционного</w:t>
      </w:r>
      <w:proofErr w:type="spell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3.14. Запрещается:</w:t>
      </w:r>
    </w:p>
    <w:p w:rsidR="00EA0714" w:rsidRPr="00EA0714" w:rsidRDefault="00102E53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0714" w:rsidRPr="00EA0714">
        <w:rPr>
          <w:rFonts w:ascii="Times New Roman" w:eastAsia="Times New Roman" w:hAnsi="Times New Roman" w:cs="Times New Roman"/>
          <w:sz w:val="24"/>
          <w:szCs w:val="24"/>
        </w:rPr>
        <w:t xml:space="preserve"> Накапливать лампы под открытым небом.</w:t>
      </w:r>
    </w:p>
    <w:p w:rsidR="00EA0714" w:rsidRPr="00EA0714" w:rsidRDefault="00102E53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A0714" w:rsidRPr="00EA0714">
        <w:rPr>
          <w:rFonts w:ascii="Times New Roman" w:eastAsia="Times New Roman" w:hAnsi="Times New Roman" w:cs="Times New Roman"/>
          <w:sz w:val="24"/>
          <w:szCs w:val="24"/>
        </w:rPr>
        <w:t xml:space="preserve"> Накапливать в таких местах, где к ним могут иметь доступ дети.</w:t>
      </w:r>
    </w:p>
    <w:p w:rsidR="00EA0714" w:rsidRPr="00EA0714" w:rsidRDefault="00102E53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0714" w:rsidRPr="00EA0714">
        <w:rPr>
          <w:rFonts w:ascii="Times New Roman" w:eastAsia="Times New Roman" w:hAnsi="Times New Roman" w:cs="Times New Roman"/>
          <w:sz w:val="24"/>
          <w:szCs w:val="24"/>
        </w:rPr>
        <w:t xml:space="preserve"> Накапливать лампы без тары.</w:t>
      </w:r>
    </w:p>
    <w:p w:rsidR="00EA0714" w:rsidRPr="00EA0714" w:rsidRDefault="00102E53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0714" w:rsidRPr="00EA0714">
        <w:rPr>
          <w:rFonts w:ascii="Times New Roman" w:eastAsia="Times New Roman" w:hAnsi="Times New Roman" w:cs="Times New Roman"/>
          <w:sz w:val="24"/>
          <w:szCs w:val="24"/>
        </w:rPr>
        <w:t>Накапливать лампы в мягких картонных коробках, уложенных друг на друга.</w:t>
      </w:r>
    </w:p>
    <w:p w:rsidR="00EA0714" w:rsidRPr="00EA0714" w:rsidRDefault="00102E53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0714" w:rsidRPr="00EA0714">
        <w:rPr>
          <w:rFonts w:ascii="Times New Roman" w:eastAsia="Times New Roman" w:hAnsi="Times New Roman" w:cs="Times New Roman"/>
          <w:sz w:val="24"/>
          <w:szCs w:val="24"/>
        </w:rPr>
        <w:t xml:space="preserve"> Накапливать лампы на грунтовой поверхности.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4.Учет отработанных ртутьсодержащих ламп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02E53">
        <w:rPr>
          <w:rFonts w:ascii="Times New Roman" w:eastAsia="Times New Roman" w:hAnsi="Times New Roman" w:cs="Times New Roman"/>
          <w:sz w:val="24"/>
          <w:szCs w:val="24"/>
        </w:rPr>
        <w:tab/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1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Учет ведется в специальном журнале, где в обязательном порядке отмечается движение целых ртутьсодержащих ламп и ОРТЛ.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4.3. Страницы журнала должны быть пронумерованы, прошнурованы и скреплены печатью.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EA0714" w:rsidRPr="00EA0714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2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1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1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ОРТЛ сдаются на утилизацию один раз в отчетный период, но не реже 1 раза в </w:t>
      </w:r>
      <w:r w:rsidR="007A6179">
        <w:rPr>
          <w:rFonts w:ascii="Times New Roman" w:eastAsia="Times New Roman" w:hAnsi="Times New Roman" w:cs="Times New Roman"/>
          <w:sz w:val="24"/>
          <w:szCs w:val="24"/>
        </w:rPr>
        <w:t>11 месяцев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5.2. Лампы принимаются только после предоставления данных по движению ОРТЛ и оплаты выставленного счета.</w:t>
      </w:r>
    </w:p>
    <w:p w:rsidR="00EA0714" w:rsidRPr="00EA0714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C528D4" w:rsidRPr="00013D9A" w:rsidRDefault="00EA0714" w:rsidP="00102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5.4. Перевозку ОРТЛ с территории </w:t>
      </w:r>
      <w:r w:rsidR="007A6179" w:rsidRPr="00EA0714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7A6179">
        <w:rPr>
          <w:rFonts w:ascii="Times New Roman" w:eastAsia="Times New Roman" w:hAnsi="Times New Roman" w:cs="Times New Roman"/>
          <w:sz w:val="24"/>
          <w:szCs w:val="24"/>
        </w:rPr>
        <w:t xml:space="preserve"> (организации</w:t>
      </w:r>
      <w:r w:rsidR="007A6179" w:rsidRPr="00EA0714">
        <w:rPr>
          <w:rFonts w:ascii="Times New Roman" w:eastAsia="Times New Roman" w:hAnsi="Times New Roman" w:cs="Times New Roman"/>
          <w:sz w:val="24"/>
          <w:szCs w:val="24"/>
        </w:rPr>
        <w:t xml:space="preserve">, учреждения, </w:t>
      </w:r>
      <w:proofErr w:type="gramStart"/>
      <w:r w:rsidR="007A6179" w:rsidRPr="00EA0714">
        <w:rPr>
          <w:rFonts w:ascii="Times New Roman" w:eastAsia="Times New Roman" w:hAnsi="Times New Roman" w:cs="Times New Roman"/>
          <w:sz w:val="24"/>
          <w:szCs w:val="24"/>
        </w:rPr>
        <w:t xml:space="preserve">ИП) </w:t>
      </w:r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 w:rsidRPr="00EA0714">
        <w:rPr>
          <w:rFonts w:ascii="Times New Roman" w:eastAsia="Times New Roman" w:hAnsi="Times New Roman" w:cs="Times New Roman"/>
          <w:sz w:val="24"/>
          <w:szCs w:val="24"/>
        </w:rPr>
        <w:t xml:space="preserve">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sectPr w:rsidR="00C528D4" w:rsidRPr="00013D9A" w:rsidSect="00013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89B"/>
    <w:multiLevelType w:val="hybridMultilevel"/>
    <w:tmpl w:val="6196152A"/>
    <w:lvl w:ilvl="0" w:tplc="B8C25B4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AB5A66"/>
    <w:multiLevelType w:val="hybridMultilevel"/>
    <w:tmpl w:val="8E0E4362"/>
    <w:lvl w:ilvl="0" w:tplc="0378868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4"/>
    <w:rsid w:val="00013D9A"/>
    <w:rsid w:val="000D2B8A"/>
    <w:rsid w:val="00102E53"/>
    <w:rsid w:val="00296346"/>
    <w:rsid w:val="0032015A"/>
    <w:rsid w:val="003F49D3"/>
    <w:rsid w:val="0077208B"/>
    <w:rsid w:val="007A6179"/>
    <w:rsid w:val="00A10D99"/>
    <w:rsid w:val="00C528D4"/>
    <w:rsid w:val="00D77E94"/>
    <w:rsid w:val="00EA0714"/>
    <w:rsid w:val="00F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9812"/>
  <w15:docId w15:val="{F476C518-E10D-4F06-AF88-0A42064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A0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8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01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3D9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13D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0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A0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A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0714"/>
    <w:rPr>
      <w:b/>
      <w:bCs/>
    </w:rPr>
  </w:style>
  <w:style w:type="character" w:styleId="a8">
    <w:name w:val="Emphasis"/>
    <w:basedOn w:val="a0"/>
    <w:uiPriority w:val="20"/>
    <w:qFormat/>
    <w:rsid w:val="00EA0714"/>
    <w:rPr>
      <w:i/>
      <w:iCs/>
    </w:rPr>
  </w:style>
  <w:style w:type="paragraph" w:styleId="a9">
    <w:name w:val="List Paragraph"/>
    <w:basedOn w:val="a"/>
    <w:uiPriority w:val="34"/>
    <w:qFormat/>
    <w:rsid w:val="007A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Мостайкина</dc:creator>
  <cp:lastModifiedBy>RePack by Diakov</cp:lastModifiedBy>
  <cp:revision>5</cp:revision>
  <cp:lastPrinted>2017-06-01T12:52:00Z</cp:lastPrinted>
  <dcterms:created xsi:type="dcterms:W3CDTF">2017-06-01T12:51:00Z</dcterms:created>
  <dcterms:modified xsi:type="dcterms:W3CDTF">2017-06-27T13:25:00Z</dcterms:modified>
</cp:coreProperties>
</file>